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0F300" w14:textId="77777777" w:rsidR="005918C1" w:rsidRDefault="005918C1" w:rsidP="005918C1">
      <w:pPr>
        <w:spacing w:after="0" w:line="240" w:lineRule="auto"/>
        <w:jc w:val="center"/>
        <w:rPr>
          <w:b/>
          <w:sz w:val="28"/>
          <w:szCs w:val="28"/>
        </w:rPr>
      </w:pPr>
      <w:r>
        <w:rPr>
          <w:b/>
          <w:sz w:val="28"/>
          <w:szCs w:val="28"/>
        </w:rPr>
        <w:t>Title of abstract, Calibri, 14 pt, centred</w:t>
      </w:r>
    </w:p>
    <w:p w14:paraId="2B673A9E" w14:textId="77777777" w:rsidR="005918C1" w:rsidRDefault="005918C1" w:rsidP="005918C1">
      <w:pPr>
        <w:spacing w:after="0" w:line="240" w:lineRule="auto"/>
        <w:jc w:val="center"/>
        <w:rPr>
          <w:sz w:val="24"/>
          <w:szCs w:val="24"/>
        </w:rPr>
      </w:pPr>
      <w:r>
        <w:rPr>
          <w:sz w:val="24"/>
          <w:szCs w:val="24"/>
        </w:rPr>
        <w:t>Author, A.B.</w:t>
      </w:r>
      <w:r>
        <w:rPr>
          <w:sz w:val="24"/>
          <w:szCs w:val="24"/>
          <w:vertAlign w:val="superscript"/>
        </w:rPr>
        <w:t>1</w:t>
      </w:r>
      <w:r>
        <w:rPr>
          <w:sz w:val="24"/>
          <w:szCs w:val="24"/>
        </w:rPr>
        <w:t>, Author, X.</w:t>
      </w:r>
      <w:r>
        <w:rPr>
          <w:sz w:val="24"/>
          <w:szCs w:val="24"/>
          <w:vertAlign w:val="superscript"/>
        </w:rPr>
        <w:t>2</w:t>
      </w:r>
      <w:r>
        <w:rPr>
          <w:sz w:val="24"/>
          <w:szCs w:val="24"/>
        </w:rPr>
        <w:t xml:space="preserve"> and Author J.P.</w:t>
      </w:r>
      <w:r>
        <w:rPr>
          <w:sz w:val="24"/>
          <w:szCs w:val="24"/>
          <w:vertAlign w:val="superscript"/>
        </w:rPr>
        <w:t>3</w:t>
      </w:r>
      <w:r>
        <w:rPr>
          <w:sz w:val="24"/>
          <w:szCs w:val="24"/>
        </w:rPr>
        <w:t xml:space="preserve">       Calibri, 12pt</w:t>
      </w:r>
    </w:p>
    <w:p w14:paraId="32407D5E" w14:textId="77777777" w:rsidR="005918C1" w:rsidRDefault="005918C1" w:rsidP="005918C1">
      <w:pPr>
        <w:spacing w:after="0" w:line="240" w:lineRule="auto"/>
        <w:rPr>
          <w:sz w:val="24"/>
          <w:szCs w:val="24"/>
        </w:rPr>
      </w:pPr>
    </w:p>
    <w:p w14:paraId="6F163AF0" w14:textId="77777777" w:rsidR="005918C1" w:rsidRDefault="005918C1" w:rsidP="005918C1">
      <w:pPr>
        <w:spacing w:after="0" w:line="240" w:lineRule="auto"/>
        <w:rPr>
          <w:sz w:val="20"/>
          <w:szCs w:val="20"/>
        </w:rPr>
      </w:pPr>
      <w:r>
        <w:rPr>
          <w:sz w:val="20"/>
          <w:szCs w:val="20"/>
          <w:vertAlign w:val="superscript"/>
        </w:rPr>
        <w:t>1</w:t>
      </w:r>
      <w:r>
        <w:rPr>
          <w:sz w:val="20"/>
          <w:szCs w:val="20"/>
        </w:rPr>
        <w:t>Affiliation address and email of lead/corresponding author, Calibri, 10pt.</w:t>
      </w:r>
    </w:p>
    <w:p w14:paraId="42E00771" w14:textId="77777777" w:rsidR="005918C1" w:rsidRDefault="005918C1" w:rsidP="005918C1">
      <w:pPr>
        <w:spacing w:after="0" w:line="240" w:lineRule="auto"/>
        <w:rPr>
          <w:sz w:val="20"/>
          <w:szCs w:val="20"/>
        </w:rPr>
      </w:pPr>
      <w:r>
        <w:rPr>
          <w:sz w:val="20"/>
          <w:szCs w:val="20"/>
          <w:vertAlign w:val="superscript"/>
        </w:rPr>
        <w:t>2</w:t>
      </w:r>
      <w:r>
        <w:rPr>
          <w:sz w:val="20"/>
          <w:szCs w:val="20"/>
        </w:rPr>
        <w:t>Affiliation address</w:t>
      </w:r>
    </w:p>
    <w:p w14:paraId="278A5670" w14:textId="77777777" w:rsidR="005918C1" w:rsidRDefault="005918C1" w:rsidP="005918C1">
      <w:pPr>
        <w:spacing w:after="0" w:line="240" w:lineRule="auto"/>
        <w:rPr>
          <w:sz w:val="20"/>
          <w:szCs w:val="20"/>
        </w:rPr>
      </w:pPr>
      <w:r>
        <w:rPr>
          <w:sz w:val="20"/>
          <w:szCs w:val="20"/>
          <w:vertAlign w:val="superscript"/>
        </w:rPr>
        <w:t>3</w:t>
      </w:r>
      <w:r>
        <w:rPr>
          <w:sz w:val="20"/>
          <w:szCs w:val="20"/>
        </w:rPr>
        <w:t>Affiliation address</w:t>
      </w:r>
    </w:p>
    <w:p w14:paraId="0122DF1B" w14:textId="77777777" w:rsidR="005918C1" w:rsidRDefault="005918C1" w:rsidP="005918C1">
      <w:pPr>
        <w:spacing w:after="0" w:line="240" w:lineRule="auto"/>
        <w:jc w:val="both"/>
        <w:rPr>
          <w:sz w:val="24"/>
          <w:szCs w:val="24"/>
        </w:rPr>
      </w:pPr>
      <w:r>
        <w:rPr>
          <w:sz w:val="24"/>
          <w:szCs w:val="24"/>
        </w:rPr>
        <w:t>___________________________________________________________________________</w:t>
      </w:r>
    </w:p>
    <w:p w14:paraId="31D5CF2C" w14:textId="77777777" w:rsidR="005918C1" w:rsidRDefault="005918C1" w:rsidP="005918C1">
      <w:pPr>
        <w:spacing w:after="0" w:line="240" w:lineRule="auto"/>
      </w:pPr>
    </w:p>
    <w:p w14:paraId="6F260998" w14:textId="77777777" w:rsidR="005918C1" w:rsidRDefault="005918C1" w:rsidP="005918C1">
      <w:pPr>
        <w:spacing w:after="0" w:line="240" w:lineRule="auto"/>
        <w:jc w:val="both"/>
        <w:rPr>
          <w:highlight w:val="yellow"/>
        </w:rPr>
      </w:pPr>
      <w:r w:rsidRPr="005918C1">
        <w:rPr>
          <w:highlight w:val="yellow"/>
        </w:rPr>
        <w:t xml:space="preserve">Abstracts are to be written in Calibri, 11pt font, single line spacing and justified, with margins of 25 mm on each side, and 25 mm at the top and bottom. Use this template to ensure fonts and formatting are correct. </w:t>
      </w:r>
    </w:p>
    <w:p w14:paraId="574DBB39" w14:textId="77777777" w:rsidR="005918C1" w:rsidRDefault="005918C1" w:rsidP="005918C1">
      <w:pPr>
        <w:spacing w:after="0" w:line="240" w:lineRule="auto"/>
        <w:jc w:val="both"/>
        <w:rPr>
          <w:highlight w:val="yellow"/>
        </w:rPr>
      </w:pPr>
    </w:p>
    <w:p w14:paraId="396044AD" w14:textId="214B0D66" w:rsidR="005918C1" w:rsidRPr="005918C1" w:rsidRDefault="005918C1" w:rsidP="005918C1">
      <w:pPr>
        <w:spacing w:after="0" w:line="240" w:lineRule="auto"/>
        <w:jc w:val="both"/>
        <w:rPr>
          <w:highlight w:val="yellow"/>
        </w:rPr>
      </w:pPr>
      <w:r w:rsidRPr="005918C1">
        <w:rPr>
          <w:highlight w:val="yellow"/>
        </w:rPr>
        <w:t xml:space="preserve">Use two hard returns for a new paragraph and do not use indents. This includes the title and affiliations, all text and references. </w:t>
      </w:r>
    </w:p>
    <w:p w14:paraId="3D3766FB" w14:textId="77777777" w:rsidR="005918C1" w:rsidRPr="005918C1" w:rsidRDefault="005918C1" w:rsidP="005918C1">
      <w:pPr>
        <w:spacing w:after="0" w:line="240" w:lineRule="auto"/>
        <w:jc w:val="both"/>
        <w:rPr>
          <w:highlight w:val="yellow"/>
        </w:rPr>
      </w:pPr>
    </w:p>
    <w:p w14:paraId="117685A0" w14:textId="77777777" w:rsidR="005918C1" w:rsidRPr="005918C1" w:rsidRDefault="005918C1" w:rsidP="005918C1">
      <w:pPr>
        <w:spacing w:after="0" w:line="240" w:lineRule="auto"/>
        <w:jc w:val="both"/>
        <w:rPr>
          <w:highlight w:val="yellow"/>
        </w:rPr>
      </w:pPr>
      <w:r w:rsidRPr="005918C1">
        <w:rPr>
          <w:highlight w:val="yellow"/>
        </w:rPr>
        <w:t>Spell out all acronyms in full in the first instance, with the acronym in parentheses. After this, the acronym can be used. Use SI units.</w:t>
      </w:r>
    </w:p>
    <w:p w14:paraId="0AF107D2" w14:textId="77777777" w:rsidR="005918C1" w:rsidRPr="005918C1" w:rsidRDefault="005918C1" w:rsidP="005918C1">
      <w:pPr>
        <w:spacing w:after="0" w:line="240" w:lineRule="auto"/>
        <w:jc w:val="both"/>
        <w:rPr>
          <w:highlight w:val="yellow"/>
        </w:rPr>
      </w:pPr>
    </w:p>
    <w:p w14:paraId="5BC5BBB5" w14:textId="77777777" w:rsidR="005918C1" w:rsidRDefault="005918C1" w:rsidP="005918C1">
      <w:pPr>
        <w:spacing w:after="0" w:line="240" w:lineRule="auto"/>
        <w:jc w:val="both"/>
        <w:rPr>
          <w:highlight w:val="yellow"/>
        </w:rPr>
      </w:pPr>
      <w:r w:rsidRPr="005918C1">
        <w:rPr>
          <w:highlight w:val="yellow"/>
        </w:rPr>
        <w:t>The maximum length of abstracts is 300 words. The editors reserve the right to edit your abstract if it exceeds this limit. Abstracts not in the correct format run the risk of not being included in the conference abstract volume.</w:t>
      </w:r>
    </w:p>
    <w:p w14:paraId="66945402" w14:textId="77777777" w:rsidR="005224AE" w:rsidRDefault="005224AE" w:rsidP="005918C1">
      <w:pPr>
        <w:spacing w:after="0" w:line="240" w:lineRule="auto"/>
        <w:jc w:val="both"/>
        <w:rPr>
          <w:highlight w:val="yellow"/>
        </w:rPr>
      </w:pPr>
    </w:p>
    <w:p w14:paraId="7282D3AC" w14:textId="77777777" w:rsidR="005224AE" w:rsidRPr="005224AE" w:rsidRDefault="005224AE" w:rsidP="005224AE">
      <w:pPr>
        <w:spacing w:after="0"/>
        <w:rPr>
          <w:highlight w:val="yellow"/>
        </w:rPr>
      </w:pPr>
      <w:r w:rsidRPr="005224AE">
        <w:rPr>
          <w:highlight w:val="yellow"/>
        </w:rPr>
        <w:t>References within the text, should be referred to by numbers in square parentheses like this [1], or if the reference is used in context in the text, like Smith [1]. They should be listed in a minimal way at the end, and in 10pt text:</w:t>
      </w:r>
    </w:p>
    <w:p w14:paraId="1FFF6FF0" w14:textId="77777777" w:rsidR="005224AE" w:rsidRPr="005224AE" w:rsidRDefault="005224AE" w:rsidP="005224AE">
      <w:pPr>
        <w:spacing w:after="0"/>
        <w:rPr>
          <w:highlight w:val="yellow"/>
        </w:rPr>
      </w:pPr>
    </w:p>
    <w:p w14:paraId="257606CE" w14:textId="77777777" w:rsidR="005224AE" w:rsidRPr="005224AE" w:rsidRDefault="005224AE" w:rsidP="005224AE">
      <w:pPr>
        <w:spacing w:after="0"/>
        <w:rPr>
          <w:i/>
          <w:highlight w:val="yellow"/>
        </w:rPr>
      </w:pPr>
      <w:r w:rsidRPr="005224AE">
        <w:rPr>
          <w:i/>
          <w:highlight w:val="yellow"/>
        </w:rPr>
        <w:t>References:</w:t>
      </w:r>
    </w:p>
    <w:p w14:paraId="3BEFE4A7" w14:textId="6E9BD1AF" w:rsidR="005224AE" w:rsidRPr="005224AE" w:rsidRDefault="005224AE" w:rsidP="005224AE">
      <w:pPr>
        <w:spacing w:after="0"/>
        <w:rPr>
          <w:sz w:val="20"/>
          <w:szCs w:val="20"/>
          <w:highlight w:val="yellow"/>
        </w:rPr>
      </w:pPr>
      <w:r w:rsidRPr="005224AE">
        <w:rPr>
          <w:sz w:val="20"/>
          <w:szCs w:val="20"/>
          <w:highlight w:val="yellow"/>
        </w:rPr>
        <w:t xml:space="preserve">[1] </w:t>
      </w:r>
      <w:r>
        <w:rPr>
          <w:sz w:val="20"/>
          <w:szCs w:val="20"/>
          <w:highlight w:val="yellow"/>
        </w:rPr>
        <w:t>Aguilera,</w:t>
      </w:r>
      <w:r w:rsidRPr="005224AE">
        <w:rPr>
          <w:sz w:val="20"/>
          <w:szCs w:val="20"/>
          <w:highlight w:val="yellow"/>
        </w:rPr>
        <w:t xml:space="preserve"> </w:t>
      </w:r>
      <w:r>
        <w:rPr>
          <w:sz w:val="20"/>
          <w:szCs w:val="20"/>
          <w:highlight w:val="yellow"/>
        </w:rPr>
        <w:t>C.</w:t>
      </w:r>
      <w:r w:rsidRPr="005224AE">
        <w:rPr>
          <w:sz w:val="20"/>
          <w:szCs w:val="20"/>
          <w:highlight w:val="yellow"/>
        </w:rPr>
        <w:t xml:space="preserve"> (2011)</w:t>
      </w:r>
      <w:r>
        <w:rPr>
          <w:sz w:val="20"/>
          <w:szCs w:val="20"/>
          <w:highlight w:val="yellow"/>
        </w:rPr>
        <w:t>.</w:t>
      </w:r>
      <w:r w:rsidRPr="005224AE">
        <w:rPr>
          <w:sz w:val="20"/>
          <w:szCs w:val="20"/>
          <w:highlight w:val="yellow"/>
        </w:rPr>
        <w:t xml:space="preserve"> </w:t>
      </w:r>
      <w:r>
        <w:rPr>
          <w:sz w:val="20"/>
          <w:szCs w:val="20"/>
          <w:highlight w:val="yellow"/>
        </w:rPr>
        <w:t>Bulletin of Volcanology,</w:t>
      </w:r>
      <w:r w:rsidRPr="005224AE">
        <w:rPr>
          <w:sz w:val="20"/>
          <w:szCs w:val="20"/>
          <w:highlight w:val="yellow"/>
        </w:rPr>
        <w:t xml:space="preserve"> </w:t>
      </w:r>
      <w:proofErr w:type="spellStart"/>
      <w:r>
        <w:rPr>
          <w:sz w:val="20"/>
          <w:szCs w:val="20"/>
          <w:highlight w:val="yellow"/>
        </w:rPr>
        <w:t>doi</w:t>
      </w:r>
      <w:proofErr w:type="spellEnd"/>
      <w:r>
        <w:rPr>
          <w:sz w:val="20"/>
          <w:szCs w:val="20"/>
          <w:highlight w:val="yellow"/>
        </w:rPr>
        <w:t xml:space="preserve"> hyperlink</w:t>
      </w:r>
    </w:p>
    <w:p w14:paraId="7D23B002" w14:textId="2F5832C9" w:rsidR="005224AE" w:rsidRPr="005224AE" w:rsidRDefault="005224AE" w:rsidP="005224AE">
      <w:pPr>
        <w:spacing w:after="0"/>
        <w:rPr>
          <w:sz w:val="20"/>
          <w:szCs w:val="20"/>
          <w:highlight w:val="yellow"/>
        </w:rPr>
      </w:pPr>
      <w:r w:rsidRPr="005224AE">
        <w:rPr>
          <w:sz w:val="20"/>
          <w:szCs w:val="20"/>
          <w:highlight w:val="yellow"/>
        </w:rPr>
        <w:t xml:space="preserve">[2] </w:t>
      </w:r>
      <w:r>
        <w:rPr>
          <w:sz w:val="20"/>
          <w:szCs w:val="20"/>
          <w:highlight w:val="yellow"/>
        </w:rPr>
        <w:t>Twain, S.</w:t>
      </w:r>
      <w:r w:rsidRPr="005224AE">
        <w:rPr>
          <w:sz w:val="20"/>
          <w:szCs w:val="20"/>
          <w:highlight w:val="yellow"/>
        </w:rPr>
        <w:t xml:space="preserve"> (2010) Econ</w:t>
      </w:r>
      <w:r>
        <w:rPr>
          <w:sz w:val="20"/>
          <w:szCs w:val="20"/>
          <w:highlight w:val="yellow"/>
        </w:rPr>
        <w:t>omic</w:t>
      </w:r>
      <w:r w:rsidRPr="005224AE">
        <w:rPr>
          <w:sz w:val="20"/>
          <w:szCs w:val="20"/>
          <w:highlight w:val="yellow"/>
        </w:rPr>
        <w:t xml:space="preserve"> Geol</w:t>
      </w:r>
      <w:r>
        <w:rPr>
          <w:sz w:val="20"/>
          <w:szCs w:val="20"/>
          <w:highlight w:val="yellow"/>
        </w:rPr>
        <w:t xml:space="preserve">ogy, </w:t>
      </w:r>
      <w:proofErr w:type="spellStart"/>
      <w:r>
        <w:rPr>
          <w:sz w:val="20"/>
          <w:szCs w:val="20"/>
          <w:highlight w:val="yellow"/>
        </w:rPr>
        <w:t>doi</w:t>
      </w:r>
      <w:proofErr w:type="spellEnd"/>
      <w:r>
        <w:rPr>
          <w:sz w:val="20"/>
          <w:szCs w:val="20"/>
          <w:highlight w:val="yellow"/>
        </w:rPr>
        <w:t xml:space="preserve"> hyperlink</w:t>
      </w:r>
    </w:p>
    <w:p w14:paraId="5D2438A8" w14:textId="7221FF53" w:rsidR="005224AE" w:rsidRDefault="005224AE" w:rsidP="005224AE">
      <w:pPr>
        <w:spacing w:after="0"/>
        <w:rPr>
          <w:sz w:val="20"/>
          <w:szCs w:val="20"/>
        </w:rPr>
      </w:pPr>
      <w:r w:rsidRPr="005224AE">
        <w:rPr>
          <w:sz w:val="20"/>
          <w:szCs w:val="20"/>
          <w:highlight w:val="yellow"/>
        </w:rPr>
        <w:t xml:space="preserve">[3] </w:t>
      </w:r>
      <w:r>
        <w:rPr>
          <w:sz w:val="20"/>
          <w:szCs w:val="20"/>
          <w:highlight w:val="yellow"/>
        </w:rPr>
        <w:t>Smith, W.</w:t>
      </w:r>
      <w:r w:rsidRPr="005224AE">
        <w:rPr>
          <w:sz w:val="20"/>
          <w:szCs w:val="20"/>
          <w:highlight w:val="yellow"/>
        </w:rPr>
        <w:t xml:space="preserve"> et al. (2012) </w:t>
      </w:r>
      <w:r>
        <w:rPr>
          <w:sz w:val="20"/>
          <w:szCs w:val="20"/>
          <w:highlight w:val="yellow"/>
        </w:rPr>
        <w:t xml:space="preserve">Sedimentology, </w:t>
      </w:r>
      <w:proofErr w:type="spellStart"/>
      <w:r>
        <w:rPr>
          <w:sz w:val="20"/>
          <w:szCs w:val="20"/>
          <w:highlight w:val="yellow"/>
        </w:rPr>
        <w:t>doi</w:t>
      </w:r>
      <w:proofErr w:type="spellEnd"/>
      <w:r>
        <w:rPr>
          <w:sz w:val="20"/>
          <w:szCs w:val="20"/>
          <w:highlight w:val="yellow"/>
        </w:rPr>
        <w:t xml:space="preserve"> hyperlink</w:t>
      </w:r>
    </w:p>
    <w:p w14:paraId="1B71A991" w14:textId="77777777" w:rsidR="005224AE" w:rsidRPr="005918C1" w:rsidRDefault="005224AE" w:rsidP="005918C1">
      <w:pPr>
        <w:spacing w:after="0" w:line="240" w:lineRule="auto"/>
        <w:jc w:val="both"/>
        <w:rPr>
          <w:highlight w:val="yellow"/>
        </w:rPr>
      </w:pPr>
    </w:p>
    <w:p w14:paraId="45485082" w14:textId="7D4D7323" w:rsidR="005918C1" w:rsidRPr="005918C1" w:rsidRDefault="005918C1" w:rsidP="005918C1">
      <w:pPr>
        <w:spacing w:after="0"/>
        <w:jc w:val="both"/>
        <w:rPr>
          <w:b/>
          <w:bCs/>
          <w:highlight w:val="yellow"/>
        </w:rPr>
      </w:pPr>
      <w:r w:rsidRPr="005918C1">
        <w:rPr>
          <w:b/>
          <w:bCs/>
          <w:highlight w:val="yellow"/>
        </w:rPr>
        <w:t>Save the document in the following convention (“</w:t>
      </w:r>
      <w:proofErr w:type="spellStart"/>
      <w:r w:rsidRPr="005918C1">
        <w:rPr>
          <w:b/>
          <w:bCs/>
          <w:highlight w:val="yellow"/>
        </w:rPr>
        <w:t>SessionNo_Surname_poster</w:t>
      </w:r>
      <w:proofErr w:type="spellEnd"/>
      <w:r w:rsidRPr="005918C1">
        <w:rPr>
          <w:b/>
          <w:bCs/>
          <w:highlight w:val="yellow"/>
        </w:rPr>
        <w:t xml:space="preserve">/oral_VMSG26”), where the first number refers to the preferred session (see list below), </w:t>
      </w:r>
      <w:r w:rsidR="00C01025">
        <w:rPr>
          <w:b/>
          <w:bCs/>
          <w:highlight w:val="yellow"/>
        </w:rPr>
        <w:t xml:space="preserve">as a PDF, </w:t>
      </w:r>
      <w:r w:rsidRPr="005918C1">
        <w:rPr>
          <w:b/>
          <w:bCs/>
          <w:highlight w:val="yellow"/>
        </w:rPr>
        <w:t xml:space="preserve">and please specify whether oral or poster is preferred. </w:t>
      </w:r>
    </w:p>
    <w:p w14:paraId="3B686D2B" w14:textId="77777777" w:rsidR="005918C1" w:rsidRPr="005918C1" w:rsidRDefault="005918C1" w:rsidP="005918C1">
      <w:pPr>
        <w:spacing w:after="0"/>
        <w:rPr>
          <w:highlight w:val="yellow"/>
        </w:rPr>
      </w:pPr>
    </w:p>
    <w:p w14:paraId="6CCA2355" w14:textId="6BCE0470" w:rsidR="005918C1" w:rsidRPr="005918C1" w:rsidRDefault="005918C1" w:rsidP="005918C1">
      <w:pPr>
        <w:spacing w:after="0"/>
        <w:rPr>
          <w:highlight w:val="yellow"/>
        </w:rPr>
      </w:pPr>
      <w:r w:rsidRPr="005918C1">
        <w:rPr>
          <w:highlight w:val="yellow"/>
        </w:rPr>
        <w:t>e.g. “6_Spears _poster_VMSG26.</w:t>
      </w:r>
      <w:r w:rsidR="00C01025">
        <w:rPr>
          <w:highlight w:val="yellow"/>
        </w:rPr>
        <w:t>pdf</w:t>
      </w:r>
      <w:r w:rsidRPr="005918C1">
        <w:rPr>
          <w:highlight w:val="yellow"/>
        </w:rPr>
        <w:t>” or “2_Timberlake_oral_VMSG26.</w:t>
      </w:r>
      <w:r w:rsidR="00C01025">
        <w:rPr>
          <w:highlight w:val="yellow"/>
        </w:rPr>
        <w:t>pdf</w:t>
      </w:r>
      <w:r w:rsidRPr="005918C1">
        <w:rPr>
          <w:highlight w:val="yellow"/>
        </w:rPr>
        <w:t>”.</w:t>
      </w:r>
    </w:p>
    <w:p w14:paraId="676F63FB" w14:textId="77777777" w:rsidR="005918C1" w:rsidRPr="005918C1" w:rsidRDefault="005918C1" w:rsidP="005918C1">
      <w:pPr>
        <w:spacing w:after="0"/>
        <w:rPr>
          <w:highlight w:val="yellow"/>
        </w:rPr>
      </w:pPr>
    </w:p>
    <w:p w14:paraId="55DA43DA" w14:textId="7C447D71" w:rsidR="005918C1" w:rsidRPr="005918C1" w:rsidRDefault="005918C1" w:rsidP="005918C1">
      <w:pPr>
        <w:spacing w:after="0"/>
        <w:rPr>
          <w:highlight w:val="yellow"/>
        </w:rPr>
      </w:pPr>
      <w:r w:rsidRPr="005918C1">
        <w:rPr>
          <w:highlight w:val="yellow"/>
        </w:rPr>
        <w:t>VMSG session numbers:</w:t>
      </w:r>
    </w:p>
    <w:p w14:paraId="0F23DFDC" w14:textId="77777777" w:rsidR="005918C1" w:rsidRPr="005918C1" w:rsidRDefault="005918C1" w:rsidP="005224AE">
      <w:pPr>
        <w:pStyle w:val="NormalWeb"/>
        <w:contextualSpacing/>
        <w:rPr>
          <w:rFonts w:ascii="Calibri" w:eastAsia="Calibri" w:hAnsi="Calibri" w:cs="Calibri"/>
          <w:sz w:val="22"/>
          <w:szCs w:val="22"/>
          <w:highlight w:val="yellow"/>
          <w:lang w:eastAsia="en-IE"/>
        </w:rPr>
      </w:pPr>
      <w:r w:rsidRPr="005918C1">
        <w:rPr>
          <w:rFonts w:ascii="Calibri" w:eastAsia="Calibri" w:hAnsi="Calibri" w:cs="Calibri"/>
          <w:sz w:val="22"/>
          <w:szCs w:val="22"/>
          <w:highlight w:val="yellow"/>
          <w:lang w:eastAsia="en-IE"/>
        </w:rPr>
        <w:t>1. Volcanism in the marine environment (co-badged with the Marine Studies Group) </w:t>
      </w:r>
    </w:p>
    <w:p w14:paraId="6E4FC64C" w14:textId="77777777" w:rsidR="005918C1" w:rsidRPr="005918C1" w:rsidRDefault="005918C1" w:rsidP="005224AE">
      <w:pPr>
        <w:pStyle w:val="NormalWeb"/>
        <w:contextualSpacing/>
        <w:rPr>
          <w:rFonts w:ascii="Calibri" w:eastAsia="Calibri" w:hAnsi="Calibri" w:cs="Calibri"/>
          <w:sz w:val="22"/>
          <w:szCs w:val="22"/>
          <w:highlight w:val="yellow"/>
          <w:lang w:eastAsia="en-IE"/>
        </w:rPr>
      </w:pPr>
      <w:r w:rsidRPr="005918C1">
        <w:rPr>
          <w:rFonts w:ascii="Calibri" w:eastAsia="Calibri" w:hAnsi="Calibri" w:cs="Calibri"/>
          <w:sz w:val="22"/>
          <w:szCs w:val="22"/>
          <w:highlight w:val="yellow"/>
          <w:lang w:eastAsia="en-IE"/>
        </w:rPr>
        <w:t>2. Magma generation, storage and transport </w:t>
      </w:r>
    </w:p>
    <w:p w14:paraId="0577477A" w14:textId="77777777" w:rsidR="005918C1" w:rsidRPr="005918C1" w:rsidRDefault="005918C1" w:rsidP="005224AE">
      <w:pPr>
        <w:pStyle w:val="NormalWeb"/>
        <w:contextualSpacing/>
        <w:rPr>
          <w:rFonts w:ascii="Calibri" w:eastAsia="Calibri" w:hAnsi="Calibri" w:cs="Calibri"/>
          <w:sz w:val="22"/>
          <w:szCs w:val="22"/>
          <w:highlight w:val="yellow"/>
          <w:lang w:eastAsia="en-IE"/>
        </w:rPr>
      </w:pPr>
      <w:r w:rsidRPr="005918C1">
        <w:rPr>
          <w:rFonts w:ascii="Calibri" w:eastAsia="Calibri" w:hAnsi="Calibri" w:cs="Calibri"/>
          <w:sz w:val="22"/>
          <w:szCs w:val="22"/>
          <w:highlight w:val="yellow"/>
          <w:lang w:eastAsia="en-IE"/>
        </w:rPr>
        <w:t>3. Eruptive and transport processes </w:t>
      </w:r>
    </w:p>
    <w:p w14:paraId="4BFDBC28" w14:textId="77777777" w:rsidR="005918C1" w:rsidRPr="005918C1" w:rsidRDefault="005918C1" w:rsidP="005224AE">
      <w:pPr>
        <w:pStyle w:val="NormalWeb"/>
        <w:contextualSpacing/>
        <w:rPr>
          <w:rFonts w:ascii="Calibri" w:eastAsia="Calibri" w:hAnsi="Calibri" w:cs="Calibri"/>
          <w:sz w:val="22"/>
          <w:szCs w:val="22"/>
          <w:highlight w:val="yellow"/>
          <w:lang w:eastAsia="en-IE"/>
        </w:rPr>
      </w:pPr>
      <w:r w:rsidRPr="005918C1">
        <w:rPr>
          <w:rFonts w:ascii="Calibri" w:eastAsia="Calibri" w:hAnsi="Calibri" w:cs="Calibri"/>
          <w:sz w:val="22"/>
          <w:szCs w:val="22"/>
          <w:highlight w:val="yellow"/>
          <w:lang w:eastAsia="en-IE"/>
        </w:rPr>
        <w:t>4. Volcanic monitoring </w:t>
      </w:r>
    </w:p>
    <w:p w14:paraId="60282425" w14:textId="77777777" w:rsidR="005918C1" w:rsidRPr="005918C1" w:rsidRDefault="005918C1" w:rsidP="005224AE">
      <w:pPr>
        <w:pStyle w:val="NormalWeb"/>
        <w:contextualSpacing/>
        <w:rPr>
          <w:rFonts w:ascii="Calibri" w:eastAsia="Calibri" w:hAnsi="Calibri" w:cs="Calibri"/>
          <w:sz w:val="22"/>
          <w:szCs w:val="22"/>
          <w:highlight w:val="yellow"/>
          <w:lang w:eastAsia="en-IE"/>
        </w:rPr>
      </w:pPr>
      <w:r w:rsidRPr="005918C1">
        <w:rPr>
          <w:rFonts w:ascii="Calibri" w:eastAsia="Calibri" w:hAnsi="Calibri" w:cs="Calibri"/>
          <w:sz w:val="22"/>
          <w:szCs w:val="22"/>
          <w:highlight w:val="yellow"/>
          <w:lang w:eastAsia="en-IE"/>
        </w:rPr>
        <w:t>5. Hazards, risk and society </w:t>
      </w:r>
    </w:p>
    <w:p w14:paraId="7EFF8291" w14:textId="77777777" w:rsidR="005918C1" w:rsidRDefault="005918C1" w:rsidP="005224AE">
      <w:pPr>
        <w:pStyle w:val="NormalWeb"/>
        <w:contextualSpacing/>
        <w:rPr>
          <w:rFonts w:ascii="Calibri" w:eastAsia="Calibri" w:hAnsi="Calibri" w:cs="Calibri"/>
          <w:sz w:val="22"/>
          <w:szCs w:val="22"/>
          <w:lang w:eastAsia="en-IE"/>
        </w:rPr>
      </w:pPr>
      <w:r w:rsidRPr="005918C1">
        <w:rPr>
          <w:rFonts w:ascii="Calibri" w:eastAsia="Calibri" w:hAnsi="Calibri" w:cs="Calibri"/>
          <w:sz w:val="22"/>
          <w:szCs w:val="22"/>
          <w:highlight w:val="yellow"/>
          <w:lang w:eastAsia="en-IE"/>
        </w:rPr>
        <w:t>6. Research in progress in volcanology</w:t>
      </w:r>
    </w:p>
    <w:p w14:paraId="49438105" w14:textId="745DD46B" w:rsidR="005918C1" w:rsidRPr="005918C1" w:rsidRDefault="005918C1" w:rsidP="005224AE">
      <w:pPr>
        <w:pStyle w:val="NormalWeb"/>
        <w:contextualSpacing/>
        <w:rPr>
          <w:rFonts w:ascii="Calibri" w:eastAsia="Calibri" w:hAnsi="Calibri" w:cs="Calibri"/>
          <w:sz w:val="22"/>
          <w:szCs w:val="22"/>
          <w:lang w:eastAsia="en-IE"/>
        </w:rPr>
      </w:pPr>
      <w:r w:rsidRPr="005918C1">
        <w:rPr>
          <w:rFonts w:ascii="Calibri" w:eastAsia="Calibri" w:hAnsi="Calibri" w:cs="Calibri"/>
          <w:sz w:val="22"/>
          <w:szCs w:val="22"/>
          <w:highlight w:val="yellow"/>
          <w:lang w:eastAsia="en-IE"/>
        </w:rPr>
        <w:t>Delete all yellow highlighted text once complete</w:t>
      </w:r>
    </w:p>
    <w:p w14:paraId="4C5BCE09" w14:textId="77777777" w:rsidR="005918C1" w:rsidRDefault="005918C1" w:rsidP="005224AE">
      <w:pPr>
        <w:spacing w:after="0" w:line="240" w:lineRule="auto"/>
        <w:contextualSpacing/>
      </w:pPr>
    </w:p>
    <w:p w14:paraId="449BE4AD" w14:textId="77777777" w:rsidR="005918C1" w:rsidRDefault="005918C1"/>
    <w:p w14:paraId="4D62402C" w14:textId="77777777" w:rsidR="005918C1" w:rsidRDefault="005918C1"/>
    <w:sectPr w:rsidR="005918C1" w:rsidSect="005918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8C1"/>
    <w:rsid w:val="0006405A"/>
    <w:rsid w:val="00203CB7"/>
    <w:rsid w:val="005224AE"/>
    <w:rsid w:val="005918C1"/>
    <w:rsid w:val="00C01025"/>
    <w:rsid w:val="00EB4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7E367AB"/>
  <w15:chartTrackingRefBased/>
  <w15:docId w15:val="{B25E3343-6E94-FE40-87A1-DB666F9C8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8C1"/>
    <w:pPr>
      <w:spacing w:after="200" w:line="276" w:lineRule="auto"/>
    </w:pPr>
    <w:rPr>
      <w:rFonts w:ascii="Calibri" w:eastAsia="Calibri" w:hAnsi="Calibri" w:cs="Calibri"/>
      <w:kern w:val="0"/>
      <w:sz w:val="22"/>
      <w:szCs w:val="22"/>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18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91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66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331</Words>
  <Characters>1748</Characters>
  <Application>Microsoft Office Word</Application>
  <DocSecurity>0</DocSecurity>
  <Lines>28</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Clare</dc:creator>
  <cp:keywords/>
  <dc:description/>
  <cp:lastModifiedBy>Isobel Yeo</cp:lastModifiedBy>
  <cp:revision>4</cp:revision>
  <dcterms:created xsi:type="dcterms:W3CDTF">2025-08-05T09:30:00Z</dcterms:created>
  <dcterms:modified xsi:type="dcterms:W3CDTF">2025-09-16T13:21:00Z</dcterms:modified>
</cp:coreProperties>
</file>